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176" w:type="dxa"/>
        <w:tblCellMar>
          <w:left w:w="0" w:type="dxa"/>
          <w:right w:w="0" w:type="dxa"/>
        </w:tblCellMar>
        <w:tblLook w:val="0000" w:firstRow="0" w:lastRow="0" w:firstColumn="0" w:lastColumn="0" w:noHBand="0" w:noVBand="0"/>
      </w:tblPr>
      <w:tblGrid>
        <w:gridCol w:w="4820"/>
        <w:gridCol w:w="5373"/>
      </w:tblGrid>
      <w:tr w:rsidR="00C40013" w:rsidRPr="00B717ED" w14:paraId="351A1E8C" w14:textId="77777777" w:rsidTr="00BC2998">
        <w:trPr>
          <w:trHeight w:val="429"/>
        </w:trPr>
        <w:tc>
          <w:tcPr>
            <w:tcW w:w="4820" w:type="dxa"/>
            <w:tcMar>
              <w:top w:w="0" w:type="dxa"/>
              <w:left w:w="108" w:type="dxa"/>
              <w:bottom w:w="0" w:type="dxa"/>
              <w:right w:w="108" w:type="dxa"/>
            </w:tcMar>
          </w:tcPr>
          <w:p w14:paraId="7FC0918E" w14:textId="6A043A11" w:rsidR="00C40013" w:rsidRPr="00B717ED" w:rsidRDefault="00C40013" w:rsidP="00C40013">
            <w:pPr>
              <w:spacing w:before="120" w:after="120" w:line="240" w:lineRule="auto"/>
              <w:ind w:right="-24"/>
              <w:jc w:val="center"/>
              <w:rPr>
                <w:b/>
                <w:bCs/>
                <w:sz w:val="24"/>
                <w:szCs w:val="24"/>
              </w:rPr>
            </w:pPr>
            <w:r w:rsidRPr="00B717ED">
              <w:rPr>
                <w:b/>
                <w:bCs/>
                <w:noProof/>
                <w:sz w:val="24"/>
                <w:szCs w:val="24"/>
              </w:rPr>
              <mc:AlternateContent>
                <mc:Choice Requires="wps">
                  <w:drawing>
                    <wp:anchor distT="0" distB="0" distL="114300" distR="114300" simplePos="0" relativeHeight="251659264" behindDoc="0" locked="0" layoutInCell="1" allowOverlap="1" wp14:anchorId="764254E5" wp14:editId="51C5E13F">
                      <wp:simplePos x="0" y="0"/>
                      <wp:positionH relativeFrom="column">
                        <wp:posOffset>868045</wp:posOffset>
                      </wp:positionH>
                      <wp:positionV relativeFrom="paragraph">
                        <wp:posOffset>444170</wp:posOffset>
                      </wp:positionV>
                      <wp:extent cx="10509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D2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34.95pt" to="151.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VAGw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azdJ4u8zlGdIwlpBgPGuv8Z657FIwSS6FC20hBTk/O&#10;ByKkGFPCttJbIWUcvVRoKPFyDsgh4rQULASjY9tDJS06kSCe+MWq3qRZfVQsgnWcsM3N9kTIqw2X&#10;SxXwoBSgc7Ou6vi5TJebxWYxm8zyh81kltb15NO2mk0ettnHef2hrqo6+xWoZbOiE4xxFdiNSs1m&#10;f6eE25u5auyu1XsbktfosV9AdvxH0nGWYXxXIRw0u+zsOGMQZ0y+PaSg/pc+2C+f+/o3AAAA//8D&#10;AFBLAwQUAAYACAAAACEA3YmqCtwAAAAJAQAADwAAAGRycy9kb3ducmV2LnhtbEyPwU7DMAyG70i8&#10;Q2QkLhNLaaXCStMJAb1xYYC4eo1pKxqna7Kt8PQYcYDjb3/6/blcz25QB5pC79nA5TIBRdx423Nr&#10;4OW5vrgGFSKyxcEzGfikAOvq9KTEwvojP9FhE1slJRwKNNDFOBZah6Yjh2HpR2LZvfvJYZQ4tdpO&#10;eJRyN+g0SXLtsGe50OFIdx01H5u9MxDqV9rVX4tmkbxlrad0d//4gMacn823N6AizfEPhh99UYdK&#10;nLZ+zzaoQXKWXwlqIF+tQAmQJWkKavs70FWp/39QfQMAAP//AwBQSwECLQAUAAYACAAAACEAtoM4&#10;kv4AAADhAQAAEwAAAAAAAAAAAAAAAAAAAAAAW0NvbnRlbnRfVHlwZXNdLnhtbFBLAQItABQABgAI&#10;AAAAIQA4/SH/1gAAAJQBAAALAAAAAAAAAAAAAAAAAC8BAABfcmVscy8ucmVsc1BLAQItABQABgAI&#10;AAAAIQCgfAVAGwIAADYEAAAOAAAAAAAAAAAAAAAAAC4CAABkcnMvZTJvRG9jLnhtbFBLAQItABQA&#10;BgAIAAAAIQDdiaoK3AAAAAkBAAAPAAAAAAAAAAAAAAAAAHUEAABkcnMvZG93bnJldi54bWxQSwUG&#10;AAAAAAQABADzAAAAfgUAAAAA&#10;"/>
                  </w:pict>
                </mc:Fallback>
              </mc:AlternateContent>
            </w:r>
            <w:r w:rsidRPr="00B717ED">
              <w:rPr>
                <w:bCs/>
                <w:sz w:val="24"/>
                <w:szCs w:val="24"/>
              </w:rPr>
              <w:t>UBND TỈNH LÂM ĐỒNG</w:t>
            </w:r>
            <w:r w:rsidRPr="00B717ED">
              <w:rPr>
                <w:b/>
                <w:bCs/>
                <w:sz w:val="24"/>
                <w:szCs w:val="24"/>
              </w:rPr>
              <w:br/>
              <w:t>SỞ GIÁO DỤC VÀ ĐÀO TẠO</w:t>
            </w:r>
          </w:p>
        </w:tc>
        <w:tc>
          <w:tcPr>
            <w:tcW w:w="5373" w:type="dxa"/>
            <w:tcMar>
              <w:top w:w="0" w:type="dxa"/>
              <w:left w:w="108" w:type="dxa"/>
              <w:bottom w:w="0" w:type="dxa"/>
              <w:right w:w="108" w:type="dxa"/>
            </w:tcMar>
          </w:tcPr>
          <w:p w14:paraId="199CF2C5" w14:textId="378481E3" w:rsidR="00C40013" w:rsidRPr="00B717ED" w:rsidRDefault="00C40013" w:rsidP="00C40013">
            <w:pPr>
              <w:spacing w:before="120" w:after="120" w:line="240" w:lineRule="auto"/>
              <w:ind w:right="-24"/>
              <w:jc w:val="center"/>
              <w:rPr>
                <w:sz w:val="24"/>
                <w:szCs w:val="24"/>
              </w:rPr>
            </w:pPr>
            <w:r w:rsidRPr="00B717ED">
              <w:rPr>
                <w:b/>
                <w:bCs/>
                <w:noProof/>
                <w:sz w:val="24"/>
                <w:szCs w:val="24"/>
              </w:rPr>
              <mc:AlternateContent>
                <mc:Choice Requires="wps">
                  <w:drawing>
                    <wp:anchor distT="0" distB="0" distL="114300" distR="114300" simplePos="0" relativeHeight="251660288" behindDoc="0" locked="0" layoutInCell="1" allowOverlap="1" wp14:anchorId="69BFD7A4" wp14:editId="237A6693">
                      <wp:simplePos x="0" y="0"/>
                      <wp:positionH relativeFrom="column">
                        <wp:posOffset>629285</wp:posOffset>
                      </wp:positionH>
                      <wp:positionV relativeFrom="paragraph">
                        <wp:posOffset>473380</wp:posOffset>
                      </wp:positionV>
                      <wp:extent cx="20110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BF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7.25pt" to="207.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1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Im2JOl+R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MNflgbdAAAACAEAAA8AAABkcnMvZG93bnJldi54bWxMj8FOwzAQRO9I&#10;/IO1SFwq6qS0QEOcCgG59UIBcd3GSxIRr9PYbQNfzyIOcNyZ0eybfDW6Th1oCK1nA+k0AUVcedty&#10;beDluby4ARUissXOMxn4pACr4vQkx8z6Iz/RYRNrJSUcMjTQxNhnWoeqIYdh6nti8d794DDKOdTa&#10;DniUctfpWZJcaYcty4cGe7pvqPrY7J2BUL7SrvyaVJPk7bL2NNs9rB/RmPOz8e4WVKQx/oXhB1/Q&#10;oRCmrd+zDaozsFymkjRwPV+AEn+eLmTK9lfQRa7/Dyi+AQAA//8DAFBLAQItABQABgAIAAAAIQC2&#10;gziS/gAAAOEBAAATAAAAAAAAAAAAAAAAAAAAAABbQ29udGVudF9UeXBlc10ueG1sUEsBAi0AFAAG&#10;AAgAAAAhADj9If/WAAAAlAEAAAsAAAAAAAAAAAAAAAAALwEAAF9yZWxzLy5yZWxzUEsBAi0AFAAG&#10;AAgAAAAhAFr+UTUcAgAANgQAAA4AAAAAAAAAAAAAAAAALgIAAGRycy9lMm9Eb2MueG1sUEsBAi0A&#10;FAAGAAgAAAAhAMNflgbdAAAACAEAAA8AAAAAAAAAAAAAAAAAdgQAAGRycy9kb3ducmV2LnhtbFBL&#10;BQYAAAAABAAEAPMAAACABQAAAAA=&#10;"/>
                  </w:pict>
                </mc:Fallback>
              </mc:AlternateContent>
            </w:r>
            <w:r w:rsidRPr="00B717ED">
              <w:rPr>
                <w:b/>
                <w:bCs/>
                <w:sz w:val="24"/>
                <w:szCs w:val="24"/>
              </w:rPr>
              <w:t>CỘNG HÒA XÃ HỘI CHỦ NGHĨA VIỆT NAM</w:t>
            </w:r>
            <w:r w:rsidRPr="00B717ED">
              <w:rPr>
                <w:b/>
                <w:bCs/>
                <w:sz w:val="24"/>
                <w:szCs w:val="24"/>
              </w:rPr>
              <w:br/>
            </w:r>
            <w:r w:rsidRPr="00B717ED">
              <w:rPr>
                <w:b/>
                <w:bCs/>
              </w:rPr>
              <w:t>Độc lập – Tự do – Hạnh phúc</w:t>
            </w:r>
          </w:p>
        </w:tc>
      </w:tr>
      <w:tr w:rsidR="00C40013" w:rsidRPr="00B717ED" w14:paraId="5CCCCBE0" w14:textId="77777777" w:rsidTr="00BC2998">
        <w:trPr>
          <w:trHeight w:val="780"/>
        </w:trPr>
        <w:tc>
          <w:tcPr>
            <w:tcW w:w="4820" w:type="dxa"/>
            <w:tcMar>
              <w:top w:w="0" w:type="dxa"/>
              <w:left w:w="108" w:type="dxa"/>
              <w:bottom w:w="0" w:type="dxa"/>
              <w:right w:w="108" w:type="dxa"/>
            </w:tcMar>
          </w:tcPr>
          <w:p w14:paraId="4612B66D" w14:textId="77777777" w:rsidR="00C40013" w:rsidRPr="00B717ED" w:rsidRDefault="00C40013" w:rsidP="00C40013">
            <w:pPr>
              <w:spacing w:before="120" w:after="120" w:line="240" w:lineRule="auto"/>
              <w:ind w:right="-24"/>
              <w:jc w:val="center"/>
            </w:pPr>
            <w:r w:rsidRPr="00B717ED">
              <w:t>Số:</w:t>
            </w:r>
            <w:r>
              <w:t xml:space="preserve">           </w:t>
            </w:r>
            <w:r w:rsidRPr="00B717ED">
              <w:t>/SGDĐT-TCHC</w:t>
            </w:r>
          </w:p>
          <w:p w14:paraId="055FDBE8" w14:textId="77777777" w:rsidR="006F636B" w:rsidRDefault="00C40013" w:rsidP="006F636B">
            <w:pPr>
              <w:spacing w:after="0" w:line="240" w:lineRule="auto"/>
              <w:ind w:left="-142" w:right="-23"/>
              <w:jc w:val="center"/>
              <w:rPr>
                <w:sz w:val="24"/>
                <w:szCs w:val="24"/>
              </w:rPr>
            </w:pPr>
            <w:r w:rsidRPr="00C011E1">
              <w:rPr>
                <w:sz w:val="24"/>
                <w:szCs w:val="24"/>
              </w:rPr>
              <w:t xml:space="preserve">V/v </w:t>
            </w:r>
            <w:bookmarkStart w:id="0" w:name="_GoBack"/>
            <w:r w:rsidR="000820CD">
              <w:rPr>
                <w:sz w:val="24"/>
                <w:szCs w:val="24"/>
              </w:rPr>
              <w:t>xin ý kiến góp ý dự thảo Kế hoạch</w:t>
            </w:r>
          </w:p>
          <w:p w14:paraId="6B3EB6A6" w14:textId="48699FB9" w:rsidR="00C40013" w:rsidRPr="006F636B" w:rsidRDefault="000820CD" w:rsidP="00BC2998">
            <w:pPr>
              <w:spacing w:after="0" w:line="240" w:lineRule="auto"/>
              <w:ind w:left="-142" w:right="-23"/>
              <w:jc w:val="center"/>
              <w:rPr>
                <w:color w:val="000000"/>
                <w:sz w:val="24"/>
                <w:szCs w:val="24"/>
              </w:rPr>
            </w:pPr>
            <w:r>
              <w:rPr>
                <w:sz w:val="24"/>
                <w:szCs w:val="24"/>
              </w:rPr>
              <w:t xml:space="preserve">triển khai </w:t>
            </w:r>
            <w:r w:rsidR="00C011E1" w:rsidRPr="00C011E1">
              <w:rPr>
                <w:rStyle w:val="fontstyle01"/>
                <w:sz w:val="24"/>
                <w:szCs w:val="24"/>
              </w:rPr>
              <w:t xml:space="preserve">thực hiện </w:t>
            </w:r>
            <w:r w:rsidR="00BC2998" w:rsidRPr="00BC2998">
              <w:rPr>
                <w:rStyle w:val="fontstyle01"/>
                <w:sz w:val="24"/>
                <w:szCs w:val="24"/>
              </w:rPr>
              <w:t>Quyết định số 4537/QĐ-BGDĐT ngày 27/12/2023 của Bộ trưởng Bộ Giáo dục và Đào tạo về phê duyệt Kế hoạch triển khai nhiệm vụ thực hiện Đề án “Đào tạo, bồi dưỡng nhà giáo và cán bộ quản lý giáo dục mầm non giai đoạn 2018 – 2025” năm 2024</w:t>
            </w:r>
            <w:bookmarkEnd w:id="0"/>
          </w:p>
        </w:tc>
        <w:tc>
          <w:tcPr>
            <w:tcW w:w="5373" w:type="dxa"/>
            <w:tcMar>
              <w:top w:w="0" w:type="dxa"/>
              <w:left w:w="108" w:type="dxa"/>
              <w:bottom w:w="0" w:type="dxa"/>
              <w:right w:w="108" w:type="dxa"/>
            </w:tcMar>
          </w:tcPr>
          <w:p w14:paraId="5FF1DD89" w14:textId="680C95CD" w:rsidR="00C40013" w:rsidRPr="00B717ED" w:rsidRDefault="00C40013" w:rsidP="00EA382F">
            <w:pPr>
              <w:spacing w:before="120" w:after="120" w:line="240" w:lineRule="auto"/>
              <w:ind w:right="-23"/>
              <w:jc w:val="center"/>
              <w:rPr>
                <w:sz w:val="28"/>
              </w:rPr>
            </w:pPr>
            <w:r w:rsidRPr="00B717ED">
              <w:rPr>
                <w:i/>
                <w:iCs/>
              </w:rPr>
              <w:t xml:space="preserve">Lâm Đồng, ngày </w:t>
            </w:r>
            <w:r>
              <w:rPr>
                <w:i/>
                <w:iCs/>
              </w:rPr>
              <w:t xml:space="preserve">     </w:t>
            </w:r>
            <w:r w:rsidRPr="00B717ED">
              <w:rPr>
                <w:i/>
                <w:iCs/>
              </w:rPr>
              <w:t xml:space="preserve"> tháng </w:t>
            </w:r>
            <w:r w:rsidR="00EA382F">
              <w:rPr>
                <w:i/>
                <w:iCs/>
              </w:rPr>
              <w:t>3</w:t>
            </w:r>
            <w:r w:rsidRPr="00B717ED">
              <w:rPr>
                <w:i/>
                <w:iCs/>
              </w:rPr>
              <w:t xml:space="preserve"> năm 202</w:t>
            </w:r>
            <w:r w:rsidR="00BC2998">
              <w:rPr>
                <w:i/>
                <w:iCs/>
              </w:rPr>
              <w:t>4</w:t>
            </w:r>
          </w:p>
        </w:tc>
      </w:tr>
    </w:tbl>
    <w:p w14:paraId="05FCEC9E" w14:textId="3F347EFC" w:rsidR="00C40013" w:rsidRPr="006F636B" w:rsidRDefault="00C40013" w:rsidP="006F636B">
      <w:pPr>
        <w:spacing w:before="360" w:after="120" w:line="240" w:lineRule="auto"/>
        <w:ind w:left="720" w:firstLine="720"/>
      </w:pPr>
      <w:r w:rsidRPr="006F636B">
        <w:t>Kính gửi:</w:t>
      </w:r>
    </w:p>
    <w:p w14:paraId="530E2F9B" w14:textId="4CF04F02" w:rsidR="00C40013" w:rsidRPr="006F636B" w:rsidRDefault="00C40013" w:rsidP="00C011E1">
      <w:pPr>
        <w:spacing w:after="0" w:line="240" w:lineRule="auto"/>
        <w:ind w:left="1440" w:firstLine="720"/>
      </w:pPr>
      <w:r w:rsidRPr="006F636B">
        <w:t xml:space="preserve">     - Các sở, ban, ngành thuộc tỉnh;</w:t>
      </w:r>
    </w:p>
    <w:p w14:paraId="62452EB7" w14:textId="56EF4858" w:rsidR="00C40013" w:rsidRPr="006F636B" w:rsidRDefault="00C40013" w:rsidP="00C011E1">
      <w:pPr>
        <w:spacing w:after="0" w:line="240" w:lineRule="auto"/>
        <w:ind w:left="2160"/>
      </w:pPr>
      <w:r w:rsidRPr="006F636B">
        <w:t xml:space="preserve">     - UBND các huyện, thành phố</w:t>
      </w:r>
      <w:r w:rsidR="00C011E1" w:rsidRPr="006F636B">
        <w:t>;</w:t>
      </w:r>
    </w:p>
    <w:p w14:paraId="0483FF8C" w14:textId="3BCB6F50" w:rsidR="00C011E1" w:rsidRPr="006F636B" w:rsidRDefault="00C011E1" w:rsidP="004A5800">
      <w:pPr>
        <w:spacing w:after="120" w:line="240" w:lineRule="auto"/>
        <w:ind w:left="2160"/>
      </w:pPr>
      <w:r w:rsidRPr="006F636B">
        <w:t xml:space="preserve">     - Phòng Giáo dục và Đào tạo các huyện, thành phố</w:t>
      </w:r>
      <w:r w:rsidR="004A5800">
        <w:t>.</w:t>
      </w:r>
    </w:p>
    <w:p w14:paraId="29BDEB0C" w14:textId="61081863" w:rsidR="00A10CA1" w:rsidRDefault="00C40013" w:rsidP="00C011E1">
      <w:pPr>
        <w:spacing w:before="240" w:after="120" w:line="240" w:lineRule="auto"/>
        <w:ind w:firstLine="720"/>
        <w:jc w:val="both"/>
      </w:pPr>
      <w:r w:rsidRPr="006F636B">
        <w:t xml:space="preserve">Thực hiện </w:t>
      </w:r>
      <w:r w:rsidR="00BC2998" w:rsidRPr="00BC2998">
        <w:t>Quyết định số 4537/QĐ-BGDĐT ngày 27/12/2023 của Bộ trưởng Bộ Giáo dục và Đào tạo về phê duyệt Kế hoạch triển khai nhiệm vụ thực hiện Đề án “Đào tạo, bồi dưỡng nhà giáo và cán bộ quản lý giáo dục mầm non giai đoạn 2018 – 2025” năm 2024</w:t>
      </w:r>
      <w:r w:rsidRPr="006F636B">
        <w:t>,</w:t>
      </w:r>
    </w:p>
    <w:p w14:paraId="779ECD44" w14:textId="08BF0C5B" w:rsidR="00C40013" w:rsidRPr="006F636B" w:rsidRDefault="00C40013" w:rsidP="00A10CA1">
      <w:pPr>
        <w:spacing w:before="240" w:after="120" w:line="240" w:lineRule="auto"/>
        <w:ind w:firstLine="720"/>
        <w:jc w:val="both"/>
      </w:pPr>
      <w:r w:rsidRPr="006F636B">
        <w:t>Sở Giáo dục và Đào tạo đề nghị</w:t>
      </w:r>
      <w:r w:rsidR="00A10CA1">
        <w:t xml:space="preserve"> c</w:t>
      </w:r>
      <w:r w:rsidRPr="006F636B">
        <w:t>ác sở, ban, ngành; UBND các huyện, thành phố</w:t>
      </w:r>
      <w:r w:rsidR="003953F6">
        <w:t xml:space="preserve"> và</w:t>
      </w:r>
      <w:r w:rsidR="00C011E1" w:rsidRPr="006F636B">
        <w:t xml:space="preserve"> các Phòng GDĐT</w:t>
      </w:r>
      <w:r w:rsidR="007D316E" w:rsidRPr="006F636B">
        <w:t xml:space="preserve"> </w:t>
      </w:r>
      <w:r w:rsidRPr="006F636B">
        <w:t xml:space="preserve">nghiên cứu góp ý </w:t>
      </w:r>
      <w:r w:rsidR="00A10CA1">
        <w:t xml:space="preserve">cho </w:t>
      </w:r>
      <w:r w:rsidRPr="006F636B">
        <w:t>nội dung</w:t>
      </w:r>
      <w:r w:rsidR="00C6056A" w:rsidRPr="006F636B">
        <w:t xml:space="preserve"> </w:t>
      </w:r>
      <w:r w:rsidRPr="006F636B">
        <w:t>của dự thảo</w:t>
      </w:r>
      <w:r w:rsidR="00A10CA1">
        <w:t xml:space="preserve"> </w:t>
      </w:r>
      <w:r w:rsidR="002F3FBD">
        <w:t>(</w:t>
      </w:r>
      <w:r w:rsidRPr="00A10CA1">
        <w:t>gửi kèm</w:t>
      </w:r>
      <w:r w:rsidR="002F3FBD">
        <w:t>)</w:t>
      </w:r>
      <w:r w:rsidRPr="006F636B">
        <w:rPr>
          <w:i/>
        </w:rPr>
        <w:t>.</w:t>
      </w:r>
    </w:p>
    <w:p w14:paraId="49DFFEBC" w14:textId="77777777" w:rsidR="00B75A37" w:rsidRDefault="00C40013" w:rsidP="006F636B">
      <w:pPr>
        <w:spacing w:after="240" w:line="240" w:lineRule="auto"/>
        <w:ind w:left="-142" w:right="-23" w:firstLine="862"/>
        <w:jc w:val="both"/>
      </w:pPr>
      <w:r w:rsidRPr="006F636B">
        <w:t xml:space="preserve">Văn bản góp ý gửi về Sở Giáo dục và Đào tạo chậm nhất trước ngày </w:t>
      </w:r>
      <w:r w:rsidR="00C6056A" w:rsidRPr="002142C2">
        <w:rPr>
          <w:b/>
        </w:rPr>
        <w:t>0</w:t>
      </w:r>
      <w:r w:rsidR="00BC2998" w:rsidRPr="002142C2">
        <w:rPr>
          <w:b/>
        </w:rPr>
        <w:t>5/4</w:t>
      </w:r>
      <w:r w:rsidRPr="002142C2">
        <w:rPr>
          <w:b/>
        </w:rPr>
        <w:t>/202</w:t>
      </w:r>
      <w:r w:rsidR="00BC2998" w:rsidRPr="002142C2">
        <w:rPr>
          <w:b/>
        </w:rPr>
        <w:t>4</w:t>
      </w:r>
      <w:r w:rsidRPr="006F636B">
        <w:t xml:space="preserve"> để tổng</w:t>
      </w:r>
      <w:r w:rsidR="00C6056A" w:rsidRPr="006F636B">
        <w:t xml:space="preserve"> </w:t>
      </w:r>
      <w:r w:rsidRPr="006F636B">
        <w:t>hợp</w:t>
      </w:r>
      <w:r w:rsidR="00B75A37">
        <w:t>,</w:t>
      </w:r>
      <w:r w:rsidRPr="006F636B">
        <w:t xml:space="preserve"> </w:t>
      </w:r>
      <w:r w:rsidR="00A10CA1">
        <w:t>hoàn chỉnh</w:t>
      </w:r>
      <w:r w:rsidR="00C011E1" w:rsidRPr="006F636B">
        <w:t xml:space="preserve"> </w:t>
      </w:r>
      <w:r w:rsidR="00BE6618">
        <w:t>dự thảo</w:t>
      </w:r>
      <w:r w:rsidR="00C011E1" w:rsidRPr="006F636B">
        <w:t xml:space="preserve"> trình Ủy ban nhân dân tỉnh ban hành </w:t>
      </w:r>
      <w:r w:rsidR="00C011E1" w:rsidRPr="006F636B">
        <w:rPr>
          <w:rStyle w:val="fontstyle01"/>
          <w:sz w:val="26"/>
          <w:szCs w:val="26"/>
        </w:rPr>
        <w:t>Kế hoạch triển khai thực hiện Đề án “Đào tạo, bồi dưỡng nhà giáo và cán bộ quản lý giáo dục mầm non giai đoạn 2018 – 2025” năm 202</w:t>
      </w:r>
      <w:r w:rsidR="00BC2998">
        <w:rPr>
          <w:rStyle w:val="fontstyle01"/>
          <w:sz w:val="26"/>
          <w:szCs w:val="26"/>
        </w:rPr>
        <w:t>4</w:t>
      </w:r>
      <w:r w:rsidRPr="006F636B">
        <w:t>.</w:t>
      </w:r>
    </w:p>
    <w:p w14:paraId="74E0F05C" w14:textId="4C69CDF6" w:rsidR="00C40013" w:rsidRPr="006F636B" w:rsidRDefault="00B75A37" w:rsidP="006F636B">
      <w:pPr>
        <w:spacing w:after="240" w:line="240" w:lineRule="auto"/>
        <w:ind w:left="-142" w:right="-23" w:firstLine="862"/>
        <w:jc w:val="both"/>
      </w:pPr>
      <w:r>
        <w:t>Trân trọng.</w:t>
      </w:r>
      <w:r w:rsidR="00C011E1" w:rsidRPr="006F636B">
        <w:t>/.</w:t>
      </w:r>
    </w:p>
    <w:p w14:paraId="530991D7" w14:textId="1E2F17C3" w:rsidR="00C40013" w:rsidRPr="00C6056A" w:rsidRDefault="00C40013" w:rsidP="00C011E1">
      <w:pPr>
        <w:spacing w:before="120" w:after="0" w:line="240" w:lineRule="auto"/>
        <w:rPr>
          <w:b/>
          <w:sz w:val="28"/>
          <w:szCs w:val="24"/>
        </w:rPr>
      </w:pPr>
      <w:r w:rsidRPr="006F636B">
        <w:rPr>
          <w:b/>
          <w:i/>
          <w:sz w:val="22"/>
          <w:szCs w:val="24"/>
        </w:rPr>
        <w:t>Nơi nhận:</w:t>
      </w:r>
      <w:r w:rsidR="00C6056A">
        <w:rPr>
          <w:b/>
          <w:i/>
          <w:sz w:val="24"/>
          <w:szCs w:val="24"/>
        </w:rPr>
        <w:tab/>
      </w:r>
      <w:r w:rsidR="00C6056A">
        <w:rPr>
          <w:b/>
          <w:i/>
          <w:sz w:val="24"/>
          <w:szCs w:val="24"/>
        </w:rPr>
        <w:tab/>
      </w:r>
      <w:r w:rsidR="00C6056A">
        <w:rPr>
          <w:b/>
          <w:i/>
          <w:sz w:val="24"/>
          <w:szCs w:val="24"/>
        </w:rPr>
        <w:tab/>
      </w:r>
      <w:r w:rsidR="00C6056A">
        <w:rPr>
          <w:b/>
          <w:i/>
          <w:sz w:val="24"/>
          <w:szCs w:val="24"/>
        </w:rPr>
        <w:tab/>
      </w:r>
      <w:r w:rsidR="00C6056A">
        <w:rPr>
          <w:b/>
          <w:i/>
          <w:sz w:val="24"/>
          <w:szCs w:val="24"/>
        </w:rPr>
        <w:tab/>
      </w:r>
      <w:r w:rsidR="00C6056A">
        <w:rPr>
          <w:b/>
          <w:i/>
          <w:sz w:val="24"/>
          <w:szCs w:val="24"/>
        </w:rPr>
        <w:tab/>
      </w:r>
      <w:r w:rsidR="00C6056A">
        <w:rPr>
          <w:b/>
          <w:sz w:val="24"/>
          <w:szCs w:val="24"/>
        </w:rPr>
        <w:tab/>
      </w:r>
      <w:r w:rsidR="00C6056A">
        <w:rPr>
          <w:sz w:val="24"/>
          <w:szCs w:val="24"/>
        </w:rPr>
        <w:tab/>
      </w:r>
      <w:r w:rsidR="00C6056A" w:rsidRPr="00C6056A">
        <w:rPr>
          <w:b/>
          <w:sz w:val="28"/>
          <w:szCs w:val="24"/>
        </w:rPr>
        <w:t>GIÁM ĐỐC</w:t>
      </w:r>
    </w:p>
    <w:p w14:paraId="312CD81F" w14:textId="77777777" w:rsidR="00C40013" w:rsidRPr="00C6056A" w:rsidRDefault="00C40013" w:rsidP="00C6056A">
      <w:pPr>
        <w:spacing w:after="0" w:line="240" w:lineRule="auto"/>
        <w:rPr>
          <w:sz w:val="22"/>
          <w:szCs w:val="22"/>
        </w:rPr>
      </w:pPr>
      <w:r w:rsidRPr="00C6056A">
        <w:rPr>
          <w:sz w:val="22"/>
          <w:szCs w:val="22"/>
        </w:rPr>
        <w:t>- Như trên;</w:t>
      </w:r>
    </w:p>
    <w:p w14:paraId="206BF022" w14:textId="71F2D30F" w:rsidR="00C40013" w:rsidRPr="00C6056A" w:rsidRDefault="00C40013" w:rsidP="00C6056A">
      <w:pPr>
        <w:spacing w:after="0" w:line="240" w:lineRule="auto"/>
        <w:rPr>
          <w:sz w:val="22"/>
          <w:szCs w:val="22"/>
        </w:rPr>
      </w:pPr>
      <w:r w:rsidRPr="00C6056A">
        <w:rPr>
          <w:sz w:val="22"/>
          <w:szCs w:val="22"/>
        </w:rPr>
        <w:t>- Ban Giám đốc</w:t>
      </w:r>
      <w:r w:rsidR="00A10CA1">
        <w:rPr>
          <w:sz w:val="22"/>
          <w:szCs w:val="22"/>
        </w:rPr>
        <w:t xml:space="preserve"> Sở GDĐT</w:t>
      </w:r>
      <w:r w:rsidRPr="00C6056A">
        <w:rPr>
          <w:sz w:val="22"/>
          <w:szCs w:val="22"/>
        </w:rPr>
        <w:t>;</w:t>
      </w:r>
    </w:p>
    <w:p w14:paraId="67E81E24" w14:textId="0B97E4EF" w:rsidR="00C40013" w:rsidRPr="00C6056A" w:rsidRDefault="00C40013" w:rsidP="00C6056A">
      <w:pPr>
        <w:spacing w:after="0" w:line="240" w:lineRule="auto"/>
        <w:rPr>
          <w:sz w:val="22"/>
          <w:szCs w:val="22"/>
        </w:rPr>
      </w:pPr>
      <w:r w:rsidRPr="00C6056A">
        <w:rPr>
          <w:sz w:val="22"/>
          <w:szCs w:val="22"/>
        </w:rPr>
        <w:t>- Công đoàn GD tỉnh LĐ;</w:t>
      </w:r>
    </w:p>
    <w:p w14:paraId="6B4C81C6" w14:textId="23BB1F96" w:rsidR="00C40013" w:rsidRDefault="00C40013" w:rsidP="00C6056A">
      <w:pPr>
        <w:spacing w:after="0" w:line="240" w:lineRule="auto"/>
        <w:rPr>
          <w:sz w:val="22"/>
          <w:szCs w:val="22"/>
        </w:rPr>
      </w:pPr>
      <w:r w:rsidRPr="00C6056A">
        <w:rPr>
          <w:sz w:val="22"/>
          <w:szCs w:val="22"/>
        </w:rPr>
        <w:t>- Lưu: VT, TCHC.</w:t>
      </w:r>
      <w:r w:rsidR="00C6056A">
        <w:rPr>
          <w:sz w:val="22"/>
          <w:szCs w:val="22"/>
        </w:rPr>
        <w:tab/>
      </w:r>
      <w:r w:rsidR="00C6056A">
        <w:rPr>
          <w:sz w:val="22"/>
          <w:szCs w:val="22"/>
        </w:rPr>
        <w:tab/>
      </w:r>
      <w:r w:rsidR="00C6056A">
        <w:rPr>
          <w:sz w:val="22"/>
          <w:szCs w:val="22"/>
        </w:rPr>
        <w:tab/>
      </w:r>
      <w:r w:rsidR="00C6056A">
        <w:rPr>
          <w:sz w:val="22"/>
          <w:szCs w:val="22"/>
        </w:rPr>
        <w:tab/>
      </w:r>
      <w:r w:rsidR="00C6056A">
        <w:rPr>
          <w:sz w:val="22"/>
          <w:szCs w:val="22"/>
        </w:rPr>
        <w:tab/>
      </w:r>
      <w:r w:rsidR="00C6056A">
        <w:rPr>
          <w:sz w:val="22"/>
          <w:szCs w:val="22"/>
        </w:rPr>
        <w:tab/>
        <w:t xml:space="preserve">   </w:t>
      </w:r>
    </w:p>
    <w:p w14:paraId="3AFD7BD5" w14:textId="77777777" w:rsidR="007D316E" w:rsidRDefault="00C6056A" w:rsidP="00C6056A">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5F321FA" w14:textId="77777777" w:rsidR="007D316E" w:rsidRDefault="007D316E" w:rsidP="00C6056A">
      <w:pPr>
        <w:spacing w:after="0" w:line="240" w:lineRule="auto"/>
        <w:rPr>
          <w:sz w:val="22"/>
          <w:szCs w:val="22"/>
        </w:rPr>
      </w:pPr>
    </w:p>
    <w:p w14:paraId="5CB77084" w14:textId="3609E6E2" w:rsidR="00C6056A" w:rsidRPr="00C6056A" w:rsidRDefault="007D316E" w:rsidP="00C6056A">
      <w:pPr>
        <w:spacing w:after="0" w:line="240" w:lineRule="auto"/>
        <w:rPr>
          <w:sz w:val="22"/>
          <w:szCs w:val="22"/>
        </w:rPr>
      </w:pPr>
      <w:r>
        <w:rPr>
          <w:sz w:val="22"/>
          <w:szCs w:val="22"/>
        </w:rPr>
        <w:t xml:space="preserve">                                                                                                              </w:t>
      </w:r>
      <w:r w:rsidR="00C6056A">
        <w:rPr>
          <w:sz w:val="22"/>
          <w:szCs w:val="22"/>
        </w:rPr>
        <w:t xml:space="preserve"> </w:t>
      </w:r>
      <w:r w:rsidR="00C6056A" w:rsidRPr="00C6056A">
        <w:rPr>
          <w:b/>
          <w:sz w:val="28"/>
          <w:szCs w:val="22"/>
        </w:rPr>
        <w:t>Phạm Thị Hồng Hải</w:t>
      </w:r>
    </w:p>
    <w:p w14:paraId="711B86EB" w14:textId="77777777" w:rsidR="00C40013" w:rsidRDefault="00C40013" w:rsidP="00C40013">
      <w:pPr>
        <w:spacing w:before="120" w:after="120" w:line="240" w:lineRule="auto"/>
      </w:pPr>
    </w:p>
    <w:sectPr w:rsidR="00C40013" w:rsidSect="00B75A3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13"/>
    <w:rsid w:val="000820CD"/>
    <w:rsid w:val="000B162E"/>
    <w:rsid w:val="002142C2"/>
    <w:rsid w:val="002F3FBD"/>
    <w:rsid w:val="003953F6"/>
    <w:rsid w:val="004502FB"/>
    <w:rsid w:val="004A5800"/>
    <w:rsid w:val="006F636B"/>
    <w:rsid w:val="007D316E"/>
    <w:rsid w:val="00A10CA1"/>
    <w:rsid w:val="00B75A37"/>
    <w:rsid w:val="00BC2998"/>
    <w:rsid w:val="00BE6618"/>
    <w:rsid w:val="00C011E1"/>
    <w:rsid w:val="00C40013"/>
    <w:rsid w:val="00C6056A"/>
    <w:rsid w:val="00EA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6205"/>
  <w15:docId w15:val="{92CEE5C0-A0F8-4AE2-B932-B52A66E2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4001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2023-01-13T14:17:00Z</dcterms:created>
  <dcterms:modified xsi:type="dcterms:W3CDTF">2024-03-26T06:42:00Z</dcterms:modified>
</cp:coreProperties>
</file>